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18"/>
          <w:szCs w:val="18"/>
        </w:rPr>
      </w:pPr>
      <w:bookmarkStart w:id="0" w:name="_GoBack"/>
      <w:bookmarkEnd w:id="0"/>
      <w:r>
        <w:rPr>
          <w:rStyle w:val="a4"/>
          <w:rFonts w:ascii="Arial" w:hAnsi="Arial" w:cs="Arial"/>
          <w:color w:val="483B3F"/>
          <w:sz w:val="18"/>
          <w:szCs w:val="18"/>
        </w:rPr>
        <w:t>ПРОЕКТ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18"/>
          <w:szCs w:val="18"/>
        </w:rPr>
      </w:pPr>
      <w:r>
        <w:rPr>
          <w:rStyle w:val="a4"/>
          <w:rFonts w:ascii="Arial" w:hAnsi="Arial" w:cs="Arial"/>
          <w:color w:val="483B3F"/>
          <w:sz w:val="18"/>
          <w:szCs w:val="18"/>
        </w:rPr>
        <w:t>АДМИНИСТРАЦИЯ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18"/>
          <w:szCs w:val="18"/>
        </w:rPr>
      </w:pPr>
      <w:r>
        <w:rPr>
          <w:rStyle w:val="a4"/>
          <w:rFonts w:ascii="Arial" w:hAnsi="Arial" w:cs="Arial"/>
          <w:color w:val="483B3F"/>
          <w:sz w:val="18"/>
          <w:szCs w:val="18"/>
        </w:rPr>
        <w:t>(ИСПОЛНИТЕЛЬНО-РАСПОРЯДИТЕЛЬНЫЙ ОРГАН) МУНИЦИПАЛЬНОГО ОБРАЗОВАНИЯ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18"/>
          <w:szCs w:val="18"/>
        </w:rPr>
      </w:pPr>
      <w:r>
        <w:rPr>
          <w:rStyle w:val="a4"/>
          <w:rFonts w:ascii="Arial" w:hAnsi="Arial" w:cs="Arial"/>
          <w:color w:val="483B3F"/>
          <w:sz w:val="18"/>
          <w:szCs w:val="18"/>
        </w:rPr>
        <w:t>СЕЛЬСКОГО ПОСЕЛЕНИЯ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18"/>
          <w:szCs w:val="18"/>
        </w:rPr>
      </w:pPr>
      <w:r>
        <w:rPr>
          <w:rStyle w:val="a4"/>
          <w:rFonts w:ascii="Arial" w:hAnsi="Arial" w:cs="Arial"/>
          <w:color w:val="483B3F"/>
          <w:sz w:val="18"/>
          <w:szCs w:val="18"/>
        </w:rPr>
        <w:t>«СЕЛО МОКРОЕ»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18"/>
          <w:szCs w:val="18"/>
        </w:rPr>
      </w:pPr>
      <w:r>
        <w:rPr>
          <w:rStyle w:val="a4"/>
          <w:rFonts w:ascii="Arial" w:hAnsi="Arial" w:cs="Arial"/>
          <w:color w:val="483B3F"/>
          <w:sz w:val="18"/>
          <w:szCs w:val="18"/>
        </w:rPr>
        <w:t>КУЙБЫШЕВСКОГО РАЙОНА, КАЛУЖСКОЙ ОБЛАСТИ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483B3F"/>
          <w:sz w:val="18"/>
          <w:szCs w:val="18"/>
        </w:rPr>
      </w:pPr>
      <w:r>
        <w:rPr>
          <w:rStyle w:val="a4"/>
          <w:rFonts w:ascii="Arial" w:hAnsi="Arial" w:cs="Arial"/>
          <w:color w:val="483B3F"/>
          <w:sz w:val="18"/>
          <w:szCs w:val="18"/>
        </w:rPr>
        <w:t>П О С Т А Н О В Л Е Н И Е</w:t>
      </w:r>
    </w:p>
    <w:p w:rsidR="0086123D" w:rsidRDefault="0086123D" w:rsidP="0019043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483B3F"/>
          <w:sz w:val="18"/>
          <w:szCs w:val="18"/>
        </w:rPr>
      </w:pPr>
    </w:p>
    <w:p w:rsidR="0086123D" w:rsidRDefault="0086123D" w:rsidP="001904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18"/>
          <w:szCs w:val="18"/>
        </w:rPr>
      </w:pPr>
    </w:p>
    <w:p w:rsidR="00190433" w:rsidRDefault="00CA2B48" w:rsidP="001904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18"/>
          <w:szCs w:val="18"/>
        </w:rPr>
      </w:pPr>
      <w:r>
        <w:rPr>
          <w:rStyle w:val="a4"/>
          <w:rFonts w:ascii="Arial" w:hAnsi="Arial" w:cs="Arial"/>
          <w:color w:val="483B3F"/>
          <w:sz w:val="18"/>
          <w:szCs w:val="18"/>
        </w:rPr>
        <w:t>О</w:t>
      </w:r>
      <w:r w:rsidR="00190433">
        <w:rPr>
          <w:rStyle w:val="a4"/>
          <w:rFonts w:ascii="Arial" w:hAnsi="Arial" w:cs="Arial"/>
          <w:color w:val="483B3F"/>
          <w:sz w:val="18"/>
          <w:szCs w:val="18"/>
        </w:rPr>
        <w:t>т</w:t>
      </w:r>
      <w:r>
        <w:rPr>
          <w:rStyle w:val="a4"/>
          <w:rFonts w:ascii="Arial" w:hAnsi="Arial" w:cs="Arial"/>
          <w:color w:val="483B3F"/>
          <w:sz w:val="18"/>
          <w:szCs w:val="18"/>
        </w:rPr>
        <w:t xml:space="preserve">                                 </w:t>
      </w:r>
      <w:r w:rsidR="00190433">
        <w:rPr>
          <w:rStyle w:val="a4"/>
          <w:rFonts w:ascii="Arial" w:hAnsi="Arial" w:cs="Arial"/>
          <w:color w:val="483B3F"/>
          <w:sz w:val="18"/>
          <w:szCs w:val="18"/>
        </w:rPr>
        <w:t xml:space="preserve"> года                                                                             №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18"/>
          <w:szCs w:val="18"/>
        </w:rPr>
      </w:pPr>
      <w:r>
        <w:rPr>
          <w:rStyle w:val="a4"/>
          <w:rFonts w:ascii="Arial" w:hAnsi="Arial" w:cs="Arial"/>
          <w:color w:val="483B3F"/>
          <w:sz w:val="18"/>
          <w:szCs w:val="18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администрации муниципального образования сельского поселения «Село </w:t>
      </w:r>
      <w:r w:rsidR="009A71EB">
        <w:rPr>
          <w:rStyle w:val="a4"/>
          <w:rFonts w:ascii="Arial" w:hAnsi="Arial" w:cs="Arial"/>
          <w:color w:val="483B3F"/>
          <w:sz w:val="18"/>
          <w:szCs w:val="18"/>
        </w:rPr>
        <w:t>Мокрое</w:t>
      </w:r>
      <w:r>
        <w:rPr>
          <w:rStyle w:val="a4"/>
          <w:rFonts w:ascii="Arial" w:hAnsi="Arial" w:cs="Arial"/>
          <w:color w:val="483B3F"/>
          <w:sz w:val="18"/>
          <w:szCs w:val="18"/>
        </w:rPr>
        <w:t>»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В соответствии с Федеральным законом от 27 июля 2010 года № 210-ФЗ «Об</w:t>
      </w:r>
      <w:r>
        <w:rPr>
          <w:rFonts w:ascii="Arial" w:hAnsi="Arial" w:cs="Arial"/>
          <w:color w:val="483B3F"/>
          <w:sz w:val="18"/>
          <w:szCs w:val="18"/>
        </w:rPr>
        <w:br/>
        <w:t>организации предоставления государственных и муниципальных услуг».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20.07.2010 года № 210-ФЗ «Об организации предоставления государственных и муниципальных услуг», Уставом муниципального образования сельского поселения «Село Мокрое», в целях повышения качества и доступности результатов предоставления муниципальной услуги, администрация (исполнительно-распорядительный орган) муниципального образования сельского поселения «Село Мокрое»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ПОСТАНОВЛЯЕТ: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1. Утвердить Административный регламент по предоставлению</w:t>
      </w:r>
      <w:r>
        <w:rPr>
          <w:rFonts w:ascii="Arial" w:hAnsi="Arial" w:cs="Arial"/>
          <w:color w:val="483B3F"/>
          <w:sz w:val="18"/>
          <w:szCs w:val="18"/>
        </w:rPr>
        <w:br/>
        <w:t>муниципальной услуги «Присвоение адреса объекту адресации, изменение и аннулирование такого адреса» администрации муниципального образования сельского поселения «Село Мокрое». (далее - Административный регламент).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 Настоящее Постановление вступает в силу на следующий день, после дня его официального опубликования (обнародования).</w:t>
      </w:r>
    </w:p>
    <w:p w:rsidR="00190433" w:rsidRPr="00190433" w:rsidRDefault="00190433" w:rsidP="00190433">
      <w:r>
        <w:rPr>
          <w:rFonts w:ascii="Arial" w:hAnsi="Arial" w:cs="Arial"/>
          <w:color w:val="483B3F"/>
          <w:sz w:val="18"/>
          <w:szCs w:val="18"/>
        </w:rPr>
        <w:t xml:space="preserve">3. Настоящее Постановление опубликовать (обнародовать) на официальном сайте сельского поселения «Село Мокрое» - </w:t>
      </w:r>
      <w:r w:rsidRPr="00190433">
        <w:t>https://admmokroe.ru/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4. Контроль за исполнением настоящего Постановления оставляю за собой.</w:t>
      </w:r>
    </w:p>
    <w:p w:rsidR="00CA2B48" w:rsidRDefault="00CA2B48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483B3F"/>
          <w:sz w:val="28"/>
          <w:szCs w:val="18"/>
        </w:rPr>
      </w:pPr>
    </w:p>
    <w:p w:rsidR="00CA2B48" w:rsidRDefault="00CA2B48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483B3F"/>
          <w:sz w:val="28"/>
          <w:szCs w:val="18"/>
        </w:rPr>
      </w:pPr>
    </w:p>
    <w:p w:rsidR="00CA2B48" w:rsidRDefault="00CA2B48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483B3F"/>
          <w:sz w:val="28"/>
          <w:szCs w:val="18"/>
        </w:rPr>
      </w:pPr>
    </w:p>
    <w:p w:rsidR="00CA2B48" w:rsidRDefault="00CA2B48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483B3F"/>
          <w:sz w:val="28"/>
          <w:szCs w:val="18"/>
        </w:rPr>
      </w:pPr>
    </w:p>
    <w:p w:rsidR="00CA2B48" w:rsidRPr="00CA2B48" w:rsidRDefault="00CA2B48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483B3F"/>
          <w:szCs w:val="18"/>
        </w:rPr>
      </w:pPr>
    </w:p>
    <w:p w:rsidR="00190433" w:rsidRPr="00CA2B48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483B3F"/>
          <w:szCs w:val="18"/>
        </w:rPr>
      </w:pPr>
      <w:r w:rsidRPr="00CA2B48">
        <w:rPr>
          <w:rFonts w:ascii="Arial" w:hAnsi="Arial" w:cs="Arial"/>
          <w:b/>
          <w:color w:val="483B3F"/>
          <w:szCs w:val="18"/>
        </w:rPr>
        <w:t>Глава администрации МО</w:t>
      </w:r>
    </w:p>
    <w:p w:rsidR="00190433" w:rsidRPr="00CA2B48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483B3F"/>
          <w:szCs w:val="18"/>
        </w:rPr>
      </w:pPr>
      <w:r w:rsidRPr="00CA2B48">
        <w:rPr>
          <w:rFonts w:ascii="Arial" w:hAnsi="Arial" w:cs="Arial"/>
          <w:b/>
          <w:color w:val="483B3F"/>
          <w:szCs w:val="18"/>
        </w:rPr>
        <w:t xml:space="preserve">сельского поселения «Село </w:t>
      </w:r>
      <w:r w:rsidR="009A71EB" w:rsidRPr="00CA2B48">
        <w:rPr>
          <w:rFonts w:ascii="Arial" w:hAnsi="Arial" w:cs="Arial"/>
          <w:b/>
          <w:color w:val="483B3F"/>
          <w:szCs w:val="18"/>
        </w:rPr>
        <w:t>Мокрое</w:t>
      </w:r>
      <w:proofErr w:type="gramStart"/>
      <w:r w:rsidRPr="00CA2B48">
        <w:rPr>
          <w:rFonts w:ascii="Arial" w:hAnsi="Arial" w:cs="Arial"/>
          <w:b/>
          <w:color w:val="483B3F"/>
          <w:szCs w:val="18"/>
        </w:rPr>
        <w:t>»</w:t>
      </w:r>
      <w:r w:rsidR="00CA2B48" w:rsidRPr="00CA2B48">
        <w:rPr>
          <w:rFonts w:ascii="Arial" w:hAnsi="Arial" w:cs="Arial"/>
          <w:b/>
          <w:color w:val="483B3F"/>
          <w:szCs w:val="18"/>
        </w:rPr>
        <w:t xml:space="preserve">:   </w:t>
      </w:r>
      <w:proofErr w:type="gramEnd"/>
      <w:r w:rsidR="00CA2B48" w:rsidRPr="00CA2B48">
        <w:rPr>
          <w:rFonts w:ascii="Arial" w:hAnsi="Arial" w:cs="Arial"/>
          <w:b/>
          <w:color w:val="483B3F"/>
          <w:szCs w:val="18"/>
        </w:rPr>
        <w:t xml:space="preserve">                    </w:t>
      </w:r>
      <w:r w:rsidRPr="00CA2B48">
        <w:rPr>
          <w:rFonts w:ascii="Arial" w:hAnsi="Arial" w:cs="Arial"/>
          <w:b/>
          <w:color w:val="483B3F"/>
          <w:szCs w:val="18"/>
        </w:rPr>
        <w:t xml:space="preserve"> С.В. Коваленко</w:t>
      </w:r>
    </w:p>
    <w:p w:rsidR="00190433" w:rsidRPr="00CA2B48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483B3F"/>
          <w:szCs w:val="18"/>
        </w:rPr>
      </w:pPr>
    </w:p>
    <w:p w:rsidR="00CA2B48" w:rsidRPr="00CA2B48" w:rsidRDefault="00CA2B48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483B3F"/>
          <w:szCs w:val="18"/>
        </w:rPr>
      </w:pPr>
    </w:p>
    <w:p w:rsidR="00CA2B48" w:rsidRDefault="00CA2B48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</w:p>
    <w:p w:rsidR="00CA2B48" w:rsidRDefault="00CA2B48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</w:p>
    <w:p w:rsidR="0086123D" w:rsidRDefault="0086123D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</w:p>
    <w:p w:rsidR="00CA2B48" w:rsidRDefault="00CA2B48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18"/>
          <w:szCs w:val="18"/>
        </w:rPr>
      </w:pPr>
      <w:r>
        <w:rPr>
          <w:rStyle w:val="a4"/>
          <w:rFonts w:ascii="Arial" w:hAnsi="Arial" w:cs="Arial"/>
          <w:color w:val="483B3F"/>
          <w:sz w:val="18"/>
          <w:szCs w:val="18"/>
        </w:rPr>
        <w:lastRenderedPageBreak/>
        <w:t>ПРОЕКТ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18"/>
          <w:szCs w:val="18"/>
        </w:rPr>
      </w:pPr>
      <w:r>
        <w:rPr>
          <w:rStyle w:val="a4"/>
          <w:rFonts w:ascii="Arial" w:hAnsi="Arial" w:cs="Arial"/>
          <w:color w:val="483B3F"/>
          <w:sz w:val="18"/>
          <w:szCs w:val="18"/>
        </w:rPr>
        <w:t>АДМИНИСТРАТИВНЫЙ РЕГЛАМЕНТ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18"/>
          <w:szCs w:val="18"/>
        </w:rPr>
      </w:pPr>
      <w:r>
        <w:rPr>
          <w:rStyle w:val="a4"/>
          <w:rFonts w:ascii="Arial" w:hAnsi="Arial" w:cs="Arial"/>
          <w:color w:val="483B3F"/>
          <w:sz w:val="18"/>
          <w:szCs w:val="18"/>
        </w:rPr>
        <w:t>ПРЕДОСТАВЛЕНИЯ МУНИЦИПАЛЬНОЙ УСЛУГИ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18"/>
          <w:szCs w:val="18"/>
        </w:rPr>
      </w:pPr>
      <w:r>
        <w:rPr>
          <w:rStyle w:val="a4"/>
          <w:rFonts w:ascii="Arial" w:hAnsi="Arial" w:cs="Arial"/>
          <w:color w:val="483B3F"/>
          <w:sz w:val="18"/>
          <w:szCs w:val="18"/>
        </w:rPr>
        <w:t>«ПРИСВОЕНИЕ АДРЕСА ОБЪЕКТУ АДРЕСАЦИИ, ИЗМЕНЕНИЕ И АННУЛИРОВАНИЕ ТАКОГО АДРЕСА»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1. Общие положения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1.1. Предмет регулирования административного регламента.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Административный регламент предоставления муниципальной услуги «Присвоение адреса объекту адресации, изменение и аннулирование такого адреса»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процедур), администрацией МО СП «Село Мокрое (далее - уполномоченные органы) при предоставлении муниципальной услуги по присвоению адреса объекту адресации, изменение и аннулирование такого адреса.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1.2. Круг заявителей.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Заявителями на предоставление муниципальной услуги являются собственники объекта адресации, обращающиеся по собственной инициативе, либо лица, обладающие одним из следующих вещных прав на объект (далее - заявитель):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право хозяйственного ведения;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право оперативного управления;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право пожизненно наследуемого владения;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право постоянного (бессрочного) пользования.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От имени физических лиц заявления могут подавать: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законные представители (родители, усыновители, опекуны) несовершеннолетних в возрасте до 14 лет;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опекуны недееспособных граждан;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представители, действующие в силу полномочий, основанных на доверенности или договоре.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От имени юридического лица заявления могут подавать: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представители в силу полномочий, основанных на доверенности или договоре;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участники юридического лица в предусмотренных законом случаях.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От имени лиц, указанных в абзаце 1 пункта 1.2,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1.3. Требования к порядку информирования о предоставлении муниципальной услуги.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190433" w:rsidRPr="00190433" w:rsidRDefault="00190433" w:rsidP="00190433">
      <w:r>
        <w:rPr>
          <w:rFonts w:ascii="Arial" w:hAnsi="Arial" w:cs="Arial"/>
          <w:color w:val="483B3F"/>
          <w:sz w:val="18"/>
          <w:szCs w:val="18"/>
        </w:rPr>
        <w:t xml:space="preserve"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</w:t>
      </w:r>
      <w:r>
        <w:rPr>
          <w:rFonts w:ascii="Arial" w:hAnsi="Arial" w:cs="Arial"/>
          <w:color w:val="483B3F"/>
          <w:sz w:val="18"/>
          <w:szCs w:val="18"/>
        </w:rPr>
        <w:lastRenderedPageBreak/>
        <w:t xml:space="preserve">администрации муниципального образования в информационно-телекоммуникационной сети «Интернет» - </w:t>
      </w:r>
      <w:r w:rsidRPr="00190433">
        <w:t>https://admmokroe.ru/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 xml:space="preserve"> (далее – официальный сайт уполномоченного органа);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Калужской области для предоставления государственных и муниципальных услуг (функций) (далее – РПГУ);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путем размещения на информационном стенде в помещении правления, в информационных материалах (брошюры, буклеты, листовки, памятки);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путем размещения на портале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путем публикации информационных материалов в средствах массовой информации;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посредством ответов на письменные обращения;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сотрудником отдела «Мои Документы» государственного автономного учреждения "Многофункциональный центр предоставления государственных и муниципальных услуг Куйбышевского муниципального района Калужской области" (далее – МФЦ) в соответствии с пунктом 6.3 настоящего административного регламента.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 https://www.kmfc40.ru/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 Стандарт предоставления муниципальной услуги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2.1. Наименование муниципальной услуги «Присвоение адреса объекту адресации, изменение и аннулирование такого адреса».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2.2. Муниципальная услуга предоставляется уполномоченным органом.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МФЦ участвует в предоставлении муниципальной услуги в части: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информирования о порядке предоставления муниципальной услуги;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приема заявлений и документов, необходимых для предоставления муниципальной услуги;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выдачи результата предоставления муниципальной услуги.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Калужской области.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Заявитель (представителем заявителя) также вправе подать заявление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с помощью ЕПГУ, РПГУ (при наличии технической возможности), портала адресной системы.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Куйбышевского района (далее - органы местного самоуправления),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2.3. Результат предоставления муниципальной услуги.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Результатом предоставления муниципальной услуги является: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выдача заявителю постановления о присвоении (изменении) адреса объекту адресации или аннулирование такого адреса;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решение об отказе в присвоении (изменении) адреса объекту адресации или аннулирование такого адреса.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Результат предоставления муниципальной услуги может быть получен: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в уполномоченном органе на бумажном носителе при личном обращении;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в МФЦ на бумажном носителе при личном обращении;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lastRenderedPageBreak/>
        <w:t>почтовым отправлением;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на портал адресной системы,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выдачи (направления) документов, являющихся результатом предоставления муниципальной услуги.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Уполномоченный орган в течение 10 рабочих дней после получения заявления, осуществляет подготовку, подписание постановления о присвоении (изменении) адреса объекту адресации или аннулирование такого адреса.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Постановление о присвоении (изменении) адреса объекту адресации или аннулирование такого адреса, а также решение об отказе в присвоении (изменении) адреса объекту адресации или аннулирование такого адреса направляются уполномоченным органом заявителю (представителю заявителя) одним из способов, указанным в заявлении: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в форме электронного документа с использованием информационно-телекоммуникационных сетей общего пользования, в том числе ЕПГУ, РПГУ или портала адресной системы, не позднее одного рабочего дня со дня истечения срока предоставления муниципальной услуги;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срока предоставления муниципальной услуги посредством почтового отправления по указанному в заявлении почтовому адресу.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При наличии в заявлении указания о выдаче результата муниципальной услуги через МФЦ по месту представления заявления уполномоченный орган обеспечивает передачу документа в МФЦ для выдачи заявителю не позднее рабочего дня, следующего за днем истечения срока предоставления муниципальной услуги.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администрации, в федеральном реестре, на ЕПГУ.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 муниципального образования, а также в соответствующем разделе федерального реестра.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2.6.1. В целях получения постановления о присвоении адреса объекту адресации, изменении или аннулирование такого адреса правообладатель земельного участка, иное лицо в случае, предусмотренном пунктом 1.2 настоящего административного регламента, обращаются с заявлением по форме, утвержденной Приказом Министерства финансов Российской Федерации от 11.12.2014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адреса», согласно приложению 1 к настоящему административному регламенту (далее - заявление) в уполномоченный орган по месту нахождения объекта адресации.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2.6.2.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При представлении заявления кадастровым инженером к такому заявлению прилагается копия документа, предусмотренных статьей 35 или статьей 42.3 Федерального закона от 24.07.2007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lastRenderedPageBreak/>
        <w:t>В случае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оформленную в соответствии с законодательством Российской Федерации доверенность (для физических лиц);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с помощью ЕПГУ, РПГУ (при наличии технической возможности), портала адресной системы.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Формирование запроса осуществляется посредством заполнения электронной формы запроса на ЕПГУ, РПГУ (при наличии технической возможности), портала адресной системы без необходимости дополнительной подачи запроса в какой-либо иной форме, при этом на ЕПГУ, РПГУ, портале адресной системы размещаются образцы заполнения электронной формы запроса.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2.6.3. Перечень документов, необходимых для получения муниципальной услуги: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2.6.3.1. Правоустанавливающие и (или) право 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 удостоверяющие документы на земельный участок, на котором расположены указанное здание (строение), сооружение);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2.6.3.2.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2.6.3.3.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2.6.3.4.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2.6.3.5.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2.6.3.6.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2.6.3.7.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2.6.3.8.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адресов, утвержденных постановлением Правительства Российской Федерации от 19.11.2014 № 1221(далее - подпункте «а» пункта 14 Правил) «Об утверждении правил присвоения, изменения и аннулирования адресов»).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2.6.3.9.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адресов).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 xml:space="preserve">Документы, указанные в подпунктах 2.6.3.2, 2.6.3.5, 2.6.3.8 и 2.6.3.9 пункта 2.6.3 настоящего административного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</w:t>
      </w:r>
      <w:r>
        <w:rPr>
          <w:rFonts w:ascii="Arial" w:hAnsi="Arial" w:cs="Arial"/>
          <w:color w:val="483B3F"/>
          <w:sz w:val="18"/>
          <w:szCs w:val="18"/>
        </w:rPr>
        <w:lastRenderedPageBreak/>
        <w:t>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Заявитель (представитель заявителя) при подаче заявления вправе приложить к нему документы, указанные в подпунктах 2.6.3.1, 2.6.3.3, 2.6.3.4, 2.6.3.6, 2.6.3.7 пункта 2.6.3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дня со дня направления соответствующих межведомственных запросов.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2.7. Уполномоченный орган не вправе требовать от заявителя или его представителя: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2.7.2.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Калужской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(далее - Федерального закона от 27.07.2010 № 210-ФЗ) перечень документов;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2.7.3.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2.7.4.1.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2.7.4.2.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2.7.4.3.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2.7.4.4. Выявление документально подтвержденного факта (признаков) ошибочного или противоправного действия (бездействия) должностного лица управления,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2.7.4.5.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Основания для отказа в приеме документов, необходимых для предоставления муниципальной услуги: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lastRenderedPageBreak/>
        <w:t>- не установление личности гражданина;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предоставление недействительных документов или отсутствие документов;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не подтверждение полномочий представителя; доверенного лица.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2.9.1. Приостановление и отказ в предоставлении муниципальной услуги законодательством Российской Федерации не предусмотрены.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2.9.2. Уполномоченный орган отказывает в выдаче постановления о присвоении (изменении) адреса объекту адресации или аннулирование такого адреса в случае, если: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2.9.2.1. С заявлением обратилось лицо, не предусмотренное в пункте 1.2 настоящего административного регламента;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2.9.2.2. Ответ на межведомственный запрос свидетельствует об отсутствии документа и (или) информации, необходимой для присвоения объекту адресации адреса, изменения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2.9.2.3.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2.9.2.4. Отсутствуют случаи и условия для присвоения, изменения объекту адресации адреса и аннулирования его адреса, указанные в пунктах 5, 8 – 11 и 14 – 18 Правил присвоения, изменения и аннулирования адресов.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2.9.3. Решение об отказе в присвоении объекту адресации адреса или аннулировании его адреса с содержанием причины предоставляется должностным лицом уполномоченного органа и подготавливается по форме, утвержденной Приказом Министерства финансов Российской Федерации от 11.12.2014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адреса», согласно приложению 2 к настоящему административному регламенту.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Предоставление муниципальной услуги осуществляется бесплатно.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2.13. Максимальный срок ожидания в очереди при подаче заявления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15 минут с момента поступления такого заявления в день обращения заявителя либо его представителя.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Заявление, поступившее в электронной форме на ЕПГУ, РПГУ (при наличии технической возможности), портал адресной системы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РПГУ, портале адресной системы. Заявление, поступившее в нерабочее время, регистрируется в первый рабочий день.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 xml:space="preserve"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</w:t>
      </w:r>
      <w:r>
        <w:rPr>
          <w:rFonts w:ascii="Arial" w:hAnsi="Arial" w:cs="Arial"/>
          <w:color w:val="483B3F"/>
          <w:sz w:val="18"/>
          <w:szCs w:val="18"/>
        </w:rPr>
        <w:lastRenderedPageBreak/>
        <w:t>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r>
        <w:rPr>
          <w:rFonts w:ascii="Arial" w:hAnsi="Arial" w:cs="Arial"/>
          <w:color w:val="483B3F"/>
          <w:sz w:val="18"/>
          <w:szCs w:val="18"/>
        </w:rPr>
        <w:t>пр</w:t>
      </w:r>
      <w:proofErr w:type="spellEnd"/>
      <w:r>
        <w:rPr>
          <w:rFonts w:ascii="Arial" w:hAnsi="Arial" w:cs="Arial"/>
          <w:color w:val="483B3F"/>
          <w:sz w:val="18"/>
          <w:szCs w:val="18"/>
        </w:rPr>
        <w:t xml:space="preserve"> «Об утверждении СП 59.13330 «СНиП 35-01-2001 Доступность зданий и сооружений для маломобильных групп населения».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lastRenderedPageBreak/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>
        <w:rPr>
          <w:rFonts w:ascii="Arial" w:hAnsi="Arial" w:cs="Arial"/>
          <w:color w:val="483B3F"/>
          <w:sz w:val="18"/>
          <w:szCs w:val="18"/>
        </w:rPr>
        <w:t>сурдопереводчика</w:t>
      </w:r>
      <w:proofErr w:type="spellEnd"/>
      <w:r>
        <w:rPr>
          <w:rFonts w:ascii="Arial" w:hAnsi="Arial" w:cs="Arial"/>
          <w:color w:val="483B3F"/>
          <w:sz w:val="18"/>
          <w:szCs w:val="18"/>
        </w:rPr>
        <w:t>);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2.15.3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2.16. Показатели доступности и качества муниципальной услуги.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2.16.1. Основными показателями доступности и качества предоставления муниципальной услуги являются: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2.16.1.1. 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2.16.1.2. 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2.16.1.3. Возможность выбора заявителем форм обращения за получением муниципальной услуги;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2.16.1.4. Доступность обращения за предоставлением муниципальной услуги, в том числе для лиц с ограниченными возможностями здоровья;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2.16.1.5. Своевременность предоставления муниципальной услуги в соответствии со стандартом ее предоставления;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2.16.1.6.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2.16.1.7. Возможность получения информации о ходе предоставления муниципальной услуги;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2.16.1.8. Отсутствие обоснованных жалоб со стороны заявителя по результатам предоставления муниципальной услуги;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2.16.1.9. 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2.16.1.10.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2.16.2.1.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 xml:space="preserve">2.16.2.2. 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>
        <w:rPr>
          <w:rFonts w:ascii="Arial" w:hAnsi="Arial" w:cs="Arial"/>
          <w:color w:val="483B3F"/>
          <w:sz w:val="18"/>
          <w:szCs w:val="18"/>
        </w:rPr>
        <w:t>сурдопереводчика</w:t>
      </w:r>
      <w:proofErr w:type="spellEnd"/>
      <w:r>
        <w:rPr>
          <w:rFonts w:ascii="Arial" w:hAnsi="Arial" w:cs="Arial"/>
          <w:color w:val="483B3F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483B3F"/>
          <w:sz w:val="18"/>
          <w:szCs w:val="18"/>
        </w:rPr>
        <w:t>тифлосурдопереводчика</w:t>
      </w:r>
      <w:proofErr w:type="spellEnd"/>
      <w:r>
        <w:rPr>
          <w:rFonts w:ascii="Arial" w:hAnsi="Arial" w:cs="Arial"/>
          <w:color w:val="483B3F"/>
          <w:sz w:val="18"/>
          <w:szCs w:val="18"/>
        </w:rPr>
        <w:t>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2.16.2.3. Оказание помощи инвалидам в преодолении барьеров, мешающих получению муниципальной услуги наравне с другими лицами.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lastRenderedPageBreak/>
        <w:t>2.16.3.1. Для получения информации по вопросам предоставления муниципальной услуги;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2.16.3.2. Для подачи заявления и документов;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2.16.3.3. Для получения информации о ходе предоставления муниципальной услуги;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2.16.3.4. Для получения результата предоставления муниципальной услуги.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2.16.4. Продолжительность взаимодействия заявителя со специалистом уполномоченного органа не может превышать 15 минут.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2.17.1. Предоставление муниципальной услуги по экстерриториальному принципу невозможно.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2.17.2. Заявитель вправе обратиться за предоставлением муниципальной услуги и подать документы, указанные в п.2.6 настоящего административного регламента,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Уполномоченный орган обеспечивает информирование заявителей о возможности получения муниципальной услуги через ЕПГУ, РПГУ.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Обращение за услугой через ЕПГУ, РПГУ (при наличии технической возможности), портал адресной системы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2.17.3. При предоставлении муниципальной услуги в электронной форме посредством ЕПГУ, РПГУ (при наличии технической возможности), портала адресной системы заявителю обеспечивается: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2.17.3.1. Получение информации о порядке и сроках предоставления муниципальной услуги;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2.17.3.2. Запись на прием в уполномоченный орган для подачи заявления и документов;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2.17.3.3. Формирование запроса;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2.17.3.4. Прием и регистрация уполномоченным органом запроса и документов;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2.17.3.5. Получение результата предоставления муниципальной услуги;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2.17.3.6. Получение сведений о ходе выполнения запроса;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2.17.3.7. Осуществление оценки качества предоставления муниципальной услуги;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2.17.3.8.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2.17.4.1. Возможность копирования и сохранения запроса и иных документов, необходимых для предоставления услуги;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2.17.4.2. Возможность печати на бумажном носителе копии электронной формы запроса;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2.17.4.3.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2.17.4.4.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В том числе заполнение полей электронной формы запроса через портал адресной системы;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lastRenderedPageBreak/>
        <w:t>2.17.4.5. Возможность вернуться на любой из этапов заполнения электронной формы запроса без потери ранее введенной информации;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2.17.4.6. Возможность доступа заявителя на ЕПГУ, РПГУ к ранее поданным им запросам.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2.17.5. Уведомление на присвоение адреса объекту адресации, изменение и аннулирование такого адреса выдается в форме электронного документа посредством ЕПГУ, РПГУ (при наличии технической возможности), портала адресной системы, подписанного электронной подписью в случае, если это указано в заявлении, направленном через ЕПГУ, РПГУ, портал адресной системы.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Результат предоставления услуги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 ЕПГУ, РПГУ (при наличии технической возможности), портала адресной системы с оригиналами при личном обращении заявителя в уполномоченный орган (при поступлении уведомления от уполномоченного органа о готовности результата в личный кабинет заявителя на ЕПГУ, РПГУ, портале адресной системы).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В целях проведения сверки электронных образов документов с оригиналами и получения результата предоставления услуги на бумажном носителе (если заявителем указано в запросе, направленном в уполномоченный орган, через ЕПГУ, РПГУ, портале адресной системы о получении результата услуги на бумажном носителе) заявителю на ЕПГУ, РПГУ (при наличии технической возможности), портале адресной системы обеспечивается запись на прием в уполномоченный орган, при этом заявителю обеспечивается возможность: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3. Состав, последовательность и сроки выполнения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административных процедур, требования к порядку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их выполнения, в том числе особенности выполнения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административных процедур в электронной форме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3.1. Предоставление муниципальной услуги включает в себя следующие административные процедуры: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прием и регистрация заявления и необходимых документов для оказания муниципальной услуги;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формирование и направление межведомственных запросов в органы, участвующие в предоставлении муниципальной услуги;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определение возможности присвоения, изменения объекту адресации адреса или аннулирования его адреса;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проверка пакета документов, необходимых для присвоения, изменения и аннулирования адреса объекту адресации;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подготовка документов по результатам рассмотрения заявления и необходимых документов;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выдача (направление) документов по результатам предоставления муниципальной услуги.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3.1.1. Прием и регистрация заявления и документов на предоставление муниципальной услуги.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3.1.1.1. Основанием для начала предоставления муниципальной услуги является личное обращение заявителя в уполномоченный орган, МФЦ по местонахождению объекта адресации с заявлением на присвоение адреса объекту адресации, изменение и аннулирование такого адреса и документами; поступление заявления и копий документов почтовым отправлением или в электронной форме через ЕПГУ, РПГУ (при наличии технической возможности), портал адресной системы.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3.1.1.2. При личном обращении заявителя в уполномоченный орган специалист уполномоченного органа, ответственный за прием и выдачу документов: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на присвоение адреса объекту адресации, изменение и аннулирование такого адреса и приложенных к нему документах.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lastRenderedPageBreak/>
        <w:t>- текст в заявлении на присвоение адреса объекту адресации, изменение и аннулирование такого адреса поддается прочтению;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в заявлении на присвоение адреса объекту адресации, изменение и аннулирование такого адреса указаны фамилия, имя, отчество (последнее - при наличии) физического лица либо наименование юридического лица;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заявление на присвоение адреса объекту адресации, изменение и аннулирование такого адреса подписано уполномоченным лицом;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приложены документы, необходимые для предоставления муниципальной услуги.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Заявителю выдается расписка, согласно приложению № 4 настоящего регламента, в получении от заявителя документов с указанием их перечня и даты их получения, а также с указанием перечня документов, которые будут получены по межведомственным запросам.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Максимальный срок выполнения административной процедуры по приему и регистрации заявления на присвоение адреса объекту адресации, изменение и аннулирование такого адреса и приложенных к нему документов составляет 15 минут.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Критерий принятия решения: поступление заявления на присвоение адреса объекту адресации, изменение и аннулирование такого адреса и приложенных к нему документов.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Результатом административной процедуры является прием и регистрация заявления на присвоение адреса объекту адресации, изменение и аннулирование такого адреса и приложенных к нему документов.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Информация о приеме заявления на присвоение адреса объекту адресации, изменение и аннулирование такого адреса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В день регистрации заявления на присвоение адреса объекту адресации, изменение и аннулирование такого адреса и приложенных к нему документов, специалист, ответственный за прием документов, передает поступившие документы Главе уполномоченного органа.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Глава уполномоченного органа отписывает поступившие документы руководителю структурного подразделения, ответственного за присвоение адреса объекту адресации, изменение и аннулирование такого адреса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3.1.1.3. 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заявителя, засвидетельствованной в установленном законодательством порядке;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lastRenderedPageBreak/>
        <w:t>Максимальный срок выполнения административной процедуры по приему и регистрации заявления на присвоение адреса объекту адресации, изменение и аннулирование такого адреса и приложенных к нему документов 1 рабочий день.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В случае, если заявление и приложенные к нему документы представлены в уполномоченный орган посредством почтового отправления расписка в получении такого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Критерий принятия решения: поступление заявления на присвоение адреса объекту адресации, изменение и аннулирование такого адреса и приложенных к нему документов.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Результатом административной процедуры является прием и регистрация заявления на присвоение адреса объекту адресации, изменение и аннулирование такого адреса и приложенных к нему документов.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Информация о приеме заявления на присвоение адреса объекту адресации, изменение и аннулирование такого адреса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В день регистрации заявления на присвоение адреса объекту адресации, изменение и аннулирование такого адреса и приложенных к нему документов, специалист, ответственный за прием документов, передает поступившие документы Главе уполномоченного органа.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Глава уполномоченного органа отписывает поступившие документы руководителю структурного подразделения, ответственного за присвоение адреса объекту адресации, изменение и аннулирование такого адреса.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3.1.1.4. Прием и регистрация заявления на присвоение адреса объекту адресации, изменение и аннулирование такого адреса и приложенных к нему документов в форме электронных документов.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При направлении заявления на присвоение адреса объекту адресации, изменение и аннулирование такого адреса в электронной форме (при наличии технической возможности) заявителю необходимо заполнить на ЕПГУ, РПГУ, портал адресной системы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На ЕПГУ, РПГУ размещается образец заполнения электронной формы заявления (запроса).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проверяет электронные образы документов на отсутствие компьютерных вирусов и искаженной информации;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формирует и направляет заявителю через ЕПГУ, РПГУ (при наличии технической возможности), портал адресной системы электронное уведомление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РПГУ, портал адресной системы;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направляет поступивший пакет документов в электронном виде Главе уполномоченного органа.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Глава уполномоченного органа отписывает поступившие документы руководителю структурного подразделения, ответственного за присвоение адреса объекту адресации, изменение и аннулирование такого адреса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Максимальный срок выполнения административной процедуры по приему и регистрации заявления на присвоение адреса объекту адресации, изменение и аннулирование такого адреса и приложенных к нему документов в форме электронных документов составляет 1 день.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Получение заявления и приложенных к нему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 xml:space="preserve">Сообщение о получении заявления и приложенных к нему документов, направляется по указанному в заявлении адресу электронной почты или в личный кабинет заявителя (представителя заявителя) в ЕПГУ или </w:t>
      </w:r>
      <w:r>
        <w:rPr>
          <w:rFonts w:ascii="Arial" w:hAnsi="Arial" w:cs="Arial"/>
          <w:color w:val="483B3F"/>
          <w:sz w:val="18"/>
          <w:szCs w:val="18"/>
        </w:rPr>
        <w:lastRenderedPageBreak/>
        <w:t>на портале адресной системы в случае представления заявления и приложенных к нему документов соответственно через ЕПГУ, РПГУ или портал адресной системы.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Сообщение о получении заявления и приложенных к нему документов,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Критерий принятия решения: поступление заявления на присвоение адреса объекту адресации, изменение и аннулирование такого адреса и приложенных к нему документов.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Результатом административной процедуры является прием, регистрация на присвоение адреса объекту адресации, изменение и аннулирование такого адреса и приложенных к нему документов.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Информация о приеме заявления на присвоение адреса объекту адресации, изменение и аннулирование такого адреса и приложенных к нему документов фиксируется ответственным должностным лицом в системе электронного документооборота (при наличии технической возможности) уполномоченного органа.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подпунктами 2.6.3.1 – 2.6.3.9 пункта 2.6.3 административного регламента.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Руководитель структурного подразделения, ответственного за присвоение адреса объекту адресации, изменение и аннулирование такого адреса после получения зарегистрированных документов, знакомится с заявлением на присвоение адреса объекту адресации, изменение и аннулирование такого адреса и приложенными к нему документами и поручает уполномоченному специалисту произвести проверку представленных документов.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В случае, если уполномоченным специалистом будет выявлено, что в перечне представленных документов отсутствуют документы, предусмотренные подпунктами 2.6.3.1 – 2.6.3.9 пункта 2.6.3 административного регламента, принимается решение о направлении соответствующих межведомственных запросов.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Межведомственные запросы направляются в срок не позднее 1 дня со дня получения заявления присвоение адреса объекту адресации, изменение и аннулирование такого адреса и приложенных к нему документов от заявителя.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 xml:space="preserve">В случае </w:t>
      </w:r>
      <w:proofErr w:type="spellStart"/>
      <w:r>
        <w:rPr>
          <w:rFonts w:ascii="Arial" w:hAnsi="Arial" w:cs="Arial"/>
          <w:color w:val="483B3F"/>
          <w:sz w:val="18"/>
          <w:szCs w:val="18"/>
        </w:rPr>
        <w:t>непоступления</w:t>
      </w:r>
      <w:proofErr w:type="spellEnd"/>
      <w:r>
        <w:rPr>
          <w:rFonts w:ascii="Arial" w:hAnsi="Arial" w:cs="Arial"/>
          <w:color w:val="483B3F"/>
          <w:sz w:val="18"/>
          <w:szCs w:val="18"/>
        </w:rPr>
        <w:t xml:space="preserve">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Максимальный срок выполнения данной административной процедуры составляет 5 рабочих дня.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Критерий принятия решения: непредставление документов, предусмотренных подпунктами 2.6.3.1 – 2.6.3.9 пункта 2.6.3 административного регламента.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Фиксация результата выполнения административной процедуры не производится.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Должностное лицо, ответственное за выполнение административной процедуры – специалист, ответственный за подготовку межведомственных запросов.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3.1.3. Определение возможности присвоения, изменения объекту адресации адреса и аннулировании его адреса.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Основанием для начала административной процедуры является получение специалистом уполномоченного органа сформированного пакета документов.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lastRenderedPageBreak/>
        <w:t>Специалистом уполномоченного органа проводится проверка сформированного пакета документов, необходимого для присвоения, изменения и аннулирования адреса в соответствии с пунктом 2.6 настоящего административного регламента. В случае необходимости проводится осмотр местонахождения объекта адресации.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Процедуры, устанавливаемые настоящим пунктом, осуществляются в течение 4 рабочих дня со дня поступления заявления о предоставлении муниципальной услуги.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Результатом административной процедуры является принятие решения о предоставлении муниципальной услуги.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3.1.4. Подготовка документов по результатам рассмотрения заявления и необходимых документов.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3.1.4.1. По результатам проверки наличия документов, предусмотренных пунктом 2.6 настоящего административного регламента, необходимых для присвоения, изменения и аннулирования адреса, специалист уполномоченного органа принимает одно из решений: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3.1.4.1.1. о присвоении адреса объекту адресации;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3.1.4.1.2. об изменении адреса объекту адресации;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3.1.4.1.3. об аннулировании адреса объекту адресации;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3.1.4.1.4. об отказе в присвоении адреса объекту адресации, изменении или аннулировании такого адреса.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3.1.4.2. В случае, предусмотренном подпунктом 3.1.4.1.1. пункта 3.1.4.1. настоящего административного регламента, специалист уполномоченного органа подготавливает проект постановления уполномоченного органа о присвоении адреса объекту адресации в 2-х экземплярах.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 xml:space="preserve">Присвоение адреса объекту адресации осуществляется в отношении земельных участков, зданий, сооружений, объектов незавершенного строительства и помещений, </w:t>
      </w:r>
      <w:proofErr w:type="spellStart"/>
      <w:r>
        <w:rPr>
          <w:rFonts w:ascii="Arial" w:hAnsi="Arial" w:cs="Arial"/>
          <w:color w:val="483B3F"/>
          <w:sz w:val="18"/>
          <w:szCs w:val="18"/>
        </w:rPr>
        <w:t>машино</w:t>
      </w:r>
      <w:proofErr w:type="spellEnd"/>
      <w:r>
        <w:rPr>
          <w:rFonts w:ascii="Arial" w:hAnsi="Arial" w:cs="Arial"/>
          <w:color w:val="483B3F"/>
          <w:sz w:val="18"/>
          <w:szCs w:val="18"/>
        </w:rPr>
        <w:t>-мест.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 xml:space="preserve">При присвоении адресов помещениям, </w:t>
      </w:r>
      <w:proofErr w:type="spellStart"/>
      <w:r>
        <w:rPr>
          <w:rFonts w:ascii="Arial" w:hAnsi="Arial" w:cs="Arial"/>
          <w:color w:val="483B3F"/>
          <w:sz w:val="18"/>
          <w:szCs w:val="18"/>
        </w:rPr>
        <w:t>машино</w:t>
      </w:r>
      <w:proofErr w:type="spellEnd"/>
      <w:r>
        <w:rPr>
          <w:rFonts w:ascii="Arial" w:hAnsi="Arial" w:cs="Arial"/>
          <w:color w:val="483B3F"/>
          <w:sz w:val="18"/>
          <w:szCs w:val="18"/>
        </w:rPr>
        <w:t>-местам такие адреса должны соответствовать адресам зданий (строений), сооружений, в которых они расположены.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В случае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 xml:space="preserve">В случае присвоения адреса многоквартирному дому осуществляется одновременное присвоение адресов всем расположенным в нем помещениям и </w:t>
      </w:r>
      <w:proofErr w:type="spellStart"/>
      <w:r>
        <w:rPr>
          <w:rFonts w:ascii="Arial" w:hAnsi="Arial" w:cs="Arial"/>
          <w:color w:val="483B3F"/>
          <w:sz w:val="18"/>
          <w:szCs w:val="18"/>
        </w:rPr>
        <w:t>машино</w:t>
      </w:r>
      <w:proofErr w:type="spellEnd"/>
      <w:r>
        <w:rPr>
          <w:rFonts w:ascii="Arial" w:hAnsi="Arial" w:cs="Arial"/>
          <w:color w:val="483B3F"/>
          <w:sz w:val="18"/>
          <w:szCs w:val="18"/>
        </w:rPr>
        <w:t>-местам.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В случае присвоения наименований элементам планировочной структуры и элементам улично-дорожной сети, изменения или аннулирования их наименований, изменения адресов объектов адресации, решения по которым принимаются уполномоченным органом,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В случае присвоения адреса поставленному на государственный кадастровый учет объекту недвижимого имущества, в проект постановления уполномоченного органа о присвоении адреса объекту адресации также указывается кадастровый номер объекта недвижимого имущества, являющегося объектом адресации.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3.1.4.3. В случае, предусмотренном подпунктом 3.1.4.1.2 пункта 3.1.4.1 настоящего административного регламента, специалистом уполномоченного органа подготавливается постановление уполномоченного органа об изменении адреса объекту адресации в 2-х экземплярах.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В случае присвоения объекту адресации нового адреса, решение о присвоении этому объекту нового адреса может быть объединено с решением об аннулировании предыдущего адреса этого объекта.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3.1.4.4. В случае, предусмотренном подпунктом 3.1.4.1.3 пункта 3.1.4.1 настоящего административного регламента, специалистом уполномоченного органа подготавливается проект постановления уполномоченного органа об аннулировании адреса объекту адресации.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3.1.4.4.1. Аннулирование адреса объекта адресации осуществляется в случаях: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исключения из Единого государственного реестра недвижимости указанных в части 7 статьи 72 Федерального закона от 13.07.2015 № 218-ФЗ «О государственной регистрации недвижимости» сведений об объекте недвижимости, являющемся объектом адресации;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lastRenderedPageBreak/>
        <w:t>присвоения объекту адресации нового адреса.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3.1.4.4.2. 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3.1.4.4.3.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3.1.4.4.4. Аннулирование адресов объектов адресации, являющихся преобразуемыми объектами недвижимого имущества (за исключением объектов адресации, сохраняющихся в измененных границах), осуществляется после снятия с учета таких преобразуемых объектов недвижимого имущества. Аннулирование и повторное присвоение адресов объектам адресации, являющимся преобразуемыми объектами недвижимого имущества, которые после преобразования сохраняются в измененных границах, не производится.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 xml:space="preserve">3.1.4.4.5. В случае аннулирования адреса здания или сооружения в связи с прекращением его существования как объекта недвижимого имущества, одновременно аннулируются адреса всех помещений и </w:t>
      </w:r>
      <w:proofErr w:type="spellStart"/>
      <w:r>
        <w:rPr>
          <w:rFonts w:ascii="Arial" w:hAnsi="Arial" w:cs="Arial"/>
          <w:color w:val="483B3F"/>
          <w:sz w:val="18"/>
          <w:szCs w:val="18"/>
        </w:rPr>
        <w:t>машино</w:t>
      </w:r>
      <w:proofErr w:type="spellEnd"/>
      <w:r>
        <w:rPr>
          <w:rFonts w:ascii="Arial" w:hAnsi="Arial" w:cs="Arial"/>
          <w:color w:val="483B3F"/>
          <w:sz w:val="18"/>
          <w:szCs w:val="18"/>
        </w:rPr>
        <w:t>-мест в таком здании или сооружении.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3.1.4.5. В случаях, предусмотренных подпунктом 3.1.4.1.4 пункта 3.4.1. настоящего административного регламента, специалистом уполномоченного органа подготавливается мотивированный отказ в присвоении, изменении и аннулировании адреса объекту адресации по основаниям, предусмотренным пунктом 2.9 настоящего административного регламента и по форме согласно приложению № 2 к настоящему административному регламенту.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Согласованный проект решения о присвоении объекту адресации адреса (проект решения об аннулировании адреса объекта адресации) или проект решения об отказе в присвоении объекту адресации адреса или аннулировании его адреса исполнитель передает на подпись должностному лицу, уполномоченному на подписание данного документа, и далее на регистрацию по правилам делопроизводства.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3.1.4.5.1 Специалист передает руководителю структурного подразделения проект решения после процедуры согласования, а руководитель направляет его Главе уполномоченного органа на подписание.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3.1.4.5.2. Глава администрации муниципального образования подписывает решение с результатом процедуры, которое направляется специалисту уполномоченного органа.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3.1.4.5.3. Процедуры, устанавливаемые настоящим пунктом, осуществляются в течение 2-х рабочих дней с момента определения возможности присвоения, изменения объекту адресации адреса и аннулировании его адреса.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3.1.4.5. Результатом административной процедуры является получение специалистом уполномоченного органа решения уполномоченного органа о присвоении, изменении и аннулировании адреса объекту адресации.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Решение регистрируется специалистом уполномоченного органа в журнале «Присвоение, изменение и аннулирование адреса объекта адресации, расположенного в границах муниципального образования».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Решение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Решение о присвоении объекту адресации адреса или аннулировании его адреса в течение 3 рабочих дней со дня принятия такого решения подлежит обязательному внесению специалистом уполномоченного органа в государственный адресный реестр в Государственный адресный реестр (ГАР) в программное обеспечение федеральной информационной адресной системы (ПО ФИАС) – fiasmo.nalog.ru.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При наличии в заявлении соответствующего указания, специалист уполномоченного органа не позднее рабочего дня, следующего за днем регистрации решения, передает пакет документов, сформированных по результатам предоставления муниципальной услуги, в порядке, установленном соглашением о взаимодействии, в МФЦ для выдачи заявителю.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3.1.5. Выдача (направление) документов по результатам предоставления муниципальной услуги.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Срок выполнения административной процедуры - 1 рабочий день.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3.1.5.1. Основанием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3.1.5.2. Для получения результатов предоставления муниципальной услуги заявитель предъявляет следующие документы: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3.1.5.2.1. документ, удостоверяющий личность заявителя;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lastRenderedPageBreak/>
        <w:t>3.1.5.2.2.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3.1.5.2.3. расписка в получении документов (при ее наличии у заявителя), выданная по форме согласно приложению № 4 к настоящему административному регламенту.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3.1.5.3. Специалист уполномоченного органа, ответственный за выдачу (направление) документов: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3.1.5.3.1. Устанавливает личность заявителя;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3.1.5.3.2. Проверяет правомочия заявителя действовать от его имени при получении документов;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3.1.5.3.3. Находит копию заявления и документы, подлежащие выдаче заявителю;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3.1.5.3.4. Знакомит заявителя с перечнем выдаваемых документов (оглашает названия выдаваемых документов);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3.1.5.3.5. Выдает решение заявителю (законному представителю) под роспись, об этом заявителем (законным представителем) производится запись в журнале «Присвоение, изменение и аннулирование адреса объекта адресации, расположенного в границах муниципального образования» и устанавливается дата получения документа;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3.1.5.3.6. Регистрирует факт выдачи документов заявителю;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3.1.5.3.7.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3.1.5.4. 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заявления, хранящейся в уполномоченном органе, проставляет отметку об отказе в получении документов путем внесения слов «Получить документы отказался», заверяет своей подписью.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3.1.5.5. Не позднее следующего рабочего дня со дня обращения заявителя в уполномоченный орган, либо поступлении не выданных документов из МФЦ заявителю направляется письменное сообщение о том, что он в любое время (согласно указываемому в сообщении графику приема-выдачи документов) вправе обратиться за получением документов или сообщить свой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Процедура, устанавливаемая настоящим пунктом, осуществляются в течение 1 рабочего дня со дня поступления заявления о предоставлении муниципальной услуги.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3 к настоящему административному регламенту об исправлении ошибок и опечаток в документах, выданных</w:t>
      </w:r>
      <w:r>
        <w:rPr>
          <w:rFonts w:ascii="Arial" w:hAnsi="Arial" w:cs="Arial"/>
          <w:color w:val="483B3F"/>
          <w:sz w:val="18"/>
          <w:szCs w:val="18"/>
        </w:rPr>
        <w:br/>
        <w:t>в результате предоставления муниципальной услуги.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Рассмотрение заявления, представленного (направленного) заявителем, и проведение проверки указанных в заявлении и документах сведений осуществляется в срок, не превышающий 2 рабочих дня с даты регистрации соответствующего заявления.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документах, исправление и замена указанных документов осуществляется в срок, не превышающий 5 рабочих дней с момента регистрации соответствующего заявления.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В случае отсутствия опечаток и (или) ошибок в документах, выданных в результате предоставления муниципальной услуги, уполномоченный орган письменно уведомляет заявителя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Заявление об исправлении ошибок и опечаток в документах, выданных</w:t>
      </w:r>
      <w:r>
        <w:rPr>
          <w:rFonts w:ascii="Arial" w:hAnsi="Arial" w:cs="Arial"/>
          <w:color w:val="483B3F"/>
          <w:sz w:val="18"/>
          <w:szCs w:val="18"/>
        </w:rPr>
        <w:br/>
        <w:t>в результате предоставления муниципальной услуги, может быть представлено заявителем в электронной форме, в том числе через ЕГПУ, РПГУ (при наличии технической возможности).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 xml:space="preserve">В случае подачи такого заявления через ЕГПУ, РПГУ исправленный документ в электронном виде или скан документа на бумажном носителе, документ, информирующий об исправлении ошибки в выданных в </w:t>
      </w:r>
      <w:r>
        <w:rPr>
          <w:rFonts w:ascii="Arial" w:hAnsi="Arial" w:cs="Arial"/>
          <w:color w:val="483B3F"/>
          <w:sz w:val="18"/>
          <w:szCs w:val="18"/>
        </w:rPr>
        <w:lastRenderedPageBreak/>
        <w:t>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ЕГПУ, РПГУ.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4. Формы контроля за предоставлением муниципальной услуги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4.1. Порядок осуществления текущего контроля за соблюдением и исполнением должностными лицами, ответственными за предоставление муниципальной услуги,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такими должностными лицами.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Текущий контроль за соблюдением и исполнением должностными лицами,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– текущий контроль деятельности) осуществляет руководитель уполномоченного органа.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должностных лиц.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Проверки полноты и качества предоставления муниципальной услуги осуществляются на основании локальных актов органа местного самоуправления.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Периодичность осуществления плановых проверок – не реже одного раза в квартал.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Персональная ответственность должностных лиц, участвующих в предоставлении муниципальной услуги, закрепляется в соответствующих должностных инструкциях в соответствии с требованиями законодательства.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lastRenderedPageBreak/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5. Досудебный (внесудебный) порядок обжалования решений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и действий (бездействия) органа, предоставляющего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муниципальную услугу, многофункционального центра, организаций, а также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их должностных лиц, муниципальных служащих, работников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5.2. Предмет жалобы.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Заявитель может обратиться с жалобой, в том числе в следующих случаях: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1) нарушение срока регистрации запроса о предоставлении муниципальной услуги;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2) нарушение срока предоставления муниципальной услуги;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3)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Калужской области, муниципальными правовыми актами для предоставления муниципальной услуги;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Калужской области, муниципальными правовыми актами для предоставления муниципальной услуги, у заявителя;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Калужской области, муниципальными правовыми актами;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8) нарушение срока или порядка выдачи документов по результатам предоставления муниципальной услуги;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lastRenderedPageBreak/>
        <w:t>Жалоба должна содержать: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Жалоба на решение, действия (бездействие) ответственного специалиста - муниципального служащего подается Главе уполномоченного органа.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Жалоба на решение, действия (бездействие) заместителя главы администрации сельского поселения подается Главе администрации муниципального образования сельского поселения.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5.4. Порядок подачи и рассмотрения жалобы.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5.5. Сроки рассмотрения жалобы.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lastRenderedPageBreak/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Калужской области.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Оснований для приостановления рассмотрения жалобы законодательством Российской Федерации и законодательством Калужской области не предусмотрено.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5.7. Результат рассмотрения жалобы.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По результатам рассмотрения жалобы принимается одно из следующих решений: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1) удовлетворить жалобу;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2) отказать в удовлетворении жалобы.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Орган местного самоуправления Куйбышевского района Калужской области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Калужской области, муниципальными правовыми актами, а также в иных формах.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В случае признания жалобы,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В удовлетворении жалобы отказывается в следующих случаях: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1) жалоба признана необоснованной;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4) наличие решения по жалобе, принятого ранее в отношении того же заявителя и по тому же предмету жалобы.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5.8. Порядок информирования заявителя о результатах рассмотрения жалобы.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В ответе по результатам рассмотрения жалобы указываются: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lastRenderedPageBreak/>
        <w:t>3) фамилия, имя, отчество (последнее - при наличии) или наименование заявителя;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4) основания для принятия решения по жалобе;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5) принятое по жалобе решение;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7) сведения о порядке обжалования принятого по жалобе решения.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5.9. Порядок обжалования решения по жалобе.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5.11. Способы информирования заявителей о порядке подачи и рассмотрения жалобы.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6.1. 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6.3. Информация по вопросам предоставления муниципальной услуги, 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Информирование о порядке предоставления муниципальной услуги осуществляется в соответствии с графиком работы МФЦ.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6.4. При личном обращении заявителя в МФЦ сотрудник, ответственный за прием документов: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проверяет представленное заявление по форме согласно приложению</w:t>
      </w:r>
      <w:r>
        <w:rPr>
          <w:rFonts w:ascii="Arial" w:hAnsi="Arial" w:cs="Arial"/>
          <w:color w:val="483B3F"/>
          <w:sz w:val="18"/>
          <w:szCs w:val="18"/>
        </w:rPr>
        <w:br/>
        <w:t>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текст в заявлении поддается прочтению;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lastRenderedPageBreak/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заявление подписано уполномоченным лицом;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приложены документы, необходимые для предоставления муниципальной услуги;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заверяет их, возвращает заявителю подлинники документов. При заверении соответствия копии документа подлиннику на копии документа проставляется </w:t>
      </w:r>
      <w:proofErr w:type="gramStart"/>
      <w:r>
        <w:rPr>
          <w:rFonts w:ascii="Arial" w:hAnsi="Arial" w:cs="Arial"/>
          <w:color w:val="483B3F"/>
          <w:sz w:val="18"/>
          <w:szCs w:val="18"/>
        </w:rPr>
        <w:t>надпись</w:t>
      </w:r>
      <w:proofErr w:type="gramEnd"/>
      <w:r>
        <w:rPr>
          <w:rFonts w:ascii="Arial" w:hAnsi="Arial" w:cs="Arial"/>
          <w:color w:val="483B3F"/>
          <w:sz w:val="18"/>
          <w:szCs w:val="18"/>
        </w:rPr>
        <w:t xml:space="preserve"> «Верно», заверяется подписью сотрудника МФЦ, принявшего документ, с указанием фамилии, инициалов и даты заверения;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выдает расписку в получении документов на предоставление услуги, сформированную в АИС МФЦ;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-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6.5. Заявление и документы, принятые от заявителя на предоставление муниципальной услуги, передаются в уполномоченный орган не позднее</w:t>
      </w:r>
      <w:r>
        <w:rPr>
          <w:rFonts w:ascii="Arial" w:hAnsi="Arial" w:cs="Arial"/>
          <w:color w:val="483B3F"/>
          <w:sz w:val="18"/>
          <w:szCs w:val="18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6.6.1.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6.6.2. 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Невостребованные документы хранятся в МФЦ в течение 30 дней, после чего передаются в уполномоченный орган.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190433" w:rsidRDefault="00190433" w:rsidP="0019043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595B55" w:rsidRDefault="00595B55"/>
    <w:sectPr w:rsidR="00595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C8"/>
    <w:rsid w:val="000435C8"/>
    <w:rsid w:val="00190433"/>
    <w:rsid w:val="00595B55"/>
    <w:rsid w:val="0086123D"/>
    <w:rsid w:val="008C62AE"/>
    <w:rsid w:val="009A71EB"/>
    <w:rsid w:val="00CA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EAD0B-9FDA-4FCB-A275-9B8553FD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0433"/>
    <w:rPr>
      <w:b/>
      <w:bCs/>
    </w:rPr>
  </w:style>
  <w:style w:type="table" w:styleId="a5">
    <w:name w:val="Table Grid"/>
    <w:basedOn w:val="a1"/>
    <w:uiPriority w:val="39"/>
    <w:rsid w:val="00190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61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1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14558</Words>
  <Characters>82986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Село Мокрое</dc:creator>
  <cp:keywords/>
  <dc:description/>
  <cp:lastModifiedBy>СП Село Мокрое</cp:lastModifiedBy>
  <cp:revision>2</cp:revision>
  <cp:lastPrinted>2022-10-27T07:57:00Z</cp:lastPrinted>
  <dcterms:created xsi:type="dcterms:W3CDTF">2023-12-12T10:35:00Z</dcterms:created>
  <dcterms:modified xsi:type="dcterms:W3CDTF">2023-12-12T10:35:00Z</dcterms:modified>
</cp:coreProperties>
</file>